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613" w:rsidRPr="00147613" w:rsidRDefault="009838B9" w:rsidP="00147613">
      <w:pPr>
        <w:tabs>
          <w:tab w:val="right" w:pos="9356"/>
        </w:tabs>
        <w:jc w:val="both"/>
        <w:rPr>
          <w:rFonts w:ascii="Arial" w:hAnsi="Arial" w:cs="Arial"/>
        </w:rPr>
      </w:pPr>
      <w:r w:rsidRPr="009838B9">
        <w:rPr>
          <w:rFonts w:ascii="Arial" w:hAnsi="Arial" w:cs="Arial"/>
          <w:noProof/>
        </w:rPr>
        <w:drawing>
          <wp:inline distT="0" distB="0" distL="0" distR="0">
            <wp:extent cx="1035050" cy="800100"/>
            <wp:effectExtent l="19050" t="0" r="0" b="0"/>
            <wp:docPr id="1" name="Picture 1" descr="D:\Mohr\EU and National Framework Programs\7. Rahmenprogramm der EU\JTI or PPP\Meeting with Commission 2012\WG Horizon 2020\5G PPP logos\5G PPP small logos\5G PPP LBB\5G 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hr\EU and National Framework Programs\7. Rahmenprogramm der EU\JTI or PPP\Meeting with Commission 2012\WG Horizon 2020\5G PPP logos\5G PPP small logos\5G PPP LBB\5G PPP.jpg"/>
                    <pic:cNvPicPr>
                      <a:picLocks noChangeAspect="1" noChangeArrowheads="1"/>
                    </pic:cNvPicPr>
                  </pic:nvPicPr>
                  <pic:blipFill>
                    <a:blip r:embed="rId5" cstate="print"/>
                    <a:srcRect/>
                    <a:stretch>
                      <a:fillRect/>
                    </a:stretch>
                  </pic:blipFill>
                  <pic:spPr bwMode="auto">
                    <a:xfrm>
                      <a:off x="0" y="0"/>
                      <a:ext cx="1035050" cy="800100"/>
                    </a:xfrm>
                    <a:prstGeom prst="rect">
                      <a:avLst/>
                    </a:prstGeom>
                    <a:noFill/>
                    <a:ln w="9525">
                      <a:noFill/>
                      <a:miter lim="800000"/>
                      <a:headEnd/>
                      <a:tailEnd/>
                    </a:ln>
                  </pic:spPr>
                </pic:pic>
              </a:graphicData>
            </a:graphic>
          </wp:inline>
        </w:drawing>
      </w:r>
      <w:r w:rsidR="00147613">
        <w:rPr>
          <w:rFonts w:ascii="Arial" w:hAnsi="Arial" w:cs="Arial"/>
        </w:rPr>
        <w:tab/>
        <w:t>March 3, 2015</w:t>
      </w:r>
    </w:p>
    <w:p w:rsidR="00147613" w:rsidRPr="00147613" w:rsidRDefault="00147613" w:rsidP="00147613">
      <w:pPr>
        <w:jc w:val="both"/>
        <w:rPr>
          <w:rFonts w:ascii="Arial" w:hAnsi="Arial" w:cs="Arial"/>
        </w:rPr>
      </w:pPr>
    </w:p>
    <w:p w:rsidR="00410F0E" w:rsidRDefault="00410F0E" w:rsidP="003362A7">
      <w:pPr>
        <w:rPr>
          <w:rFonts w:ascii="Arial" w:hAnsi="Arial" w:cs="Arial"/>
          <w:b/>
        </w:rPr>
      </w:pPr>
    </w:p>
    <w:p w:rsidR="00046165" w:rsidRDefault="00046165" w:rsidP="00046165">
      <w:pPr>
        <w:jc w:val="center"/>
        <w:rPr>
          <w:rFonts w:ascii="Arial" w:hAnsi="Arial" w:cs="Arial"/>
          <w:b/>
        </w:rPr>
      </w:pPr>
      <w:r>
        <w:rPr>
          <w:rFonts w:ascii="Arial" w:hAnsi="Arial" w:cs="Arial"/>
          <w:b/>
        </w:rPr>
        <w:t>5G CAN DELIVER A ‘TRULY NETWORKED’ SOCIETY WITH EUROPE IN THE DRIVING SEAT</w:t>
      </w:r>
    </w:p>
    <w:p w:rsidR="00046165" w:rsidRDefault="00046165" w:rsidP="00046165">
      <w:pPr>
        <w:jc w:val="center"/>
        <w:rPr>
          <w:rFonts w:ascii="Arial" w:hAnsi="Arial" w:cs="Arial"/>
          <w:b/>
        </w:rPr>
      </w:pPr>
    </w:p>
    <w:p w:rsidR="00BB4C18" w:rsidRDefault="00046165">
      <w:pPr>
        <w:spacing w:before="120"/>
        <w:jc w:val="center"/>
        <w:rPr>
          <w:rFonts w:ascii="Arial" w:hAnsi="Arial" w:cs="Arial"/>
          <w:b/>
        </w:rPr>
      </w:pPr>
      <w:r w:rsidRPr="002C607D">
        <w:rPr>
          <w:rFonts w:ascii="Arial" w:hAnsi="Arial" w:cs="Arial"/>
          <w:b/>
        </w:rPr>
        <w:t xml:space="preserve">Much more than an evolution of mobile broadband, </w:t>
      </w:r>
      <w:r>
        <w:rPr>
          <w:rFonts w:ascii="Arial" w:hAnsi="Arial" w:cs="Arial"/>
          <w:b/>
        </w:rPr>
        <w:t>5G</w:t>
      </w:r>
      <w:r w:rsidR="00EC6AAC">
        <w:rPr>
          <w:rFonts w:ascii="Arial" w:hAnsi="Arial" w:cs="Arial"/>
          <w:b/>
        </w:rPr>
        <w:t xml:space="preserve"> </w:t>
      </w:r>
      <w:r>
        <w:rPr>
          <w:rFonts w:ascii="Arial" w:hAnsi="Arial" w:cs="Arial"/>
          <w:b/>
        </w:rPr>
        <w:t>PPP</w:t>
      </w:r>
      <w:r w:rsidRPr="002C607D">
        <w:rPr>
          <w:rFonts w:ascii="Arial" w:hAnsi="Arial" w:cs="Arial"/>
          <w:b/>
        </w:rPr>
        <w:t xml:space="preserve"> launches</w:t>
      </w:r>
      <w:r>
        <w:rPr>
          <w:rFonts w:ascii="Arial" w:hAnsi="Arial" w:cs="Arial"/>
          <w:b/>
        </w:rPr>
        <w:t xml:space="preserve"> </w:t>
      </w:r>
      <w:r w:rsidRPr="002C607D">
        <w:rPr>
          <w:rFonts w:ascii="Arial" w:hAnsi="Arial" w:cs="Arial"/>
          <w:b/>
        </w:rPr>
        <w:t xml:space="preserve">vision of a ubiquitous </w:t>
      </w:r>
      <w:r>
        <w:rPr>
          <w:rFonts w:ascii="Arial" w:hAnsi="Arial" w:cs="Arial"/>
          <w:b/>
        </w:rPr>
        <w:t xml:space="preserve">5G </w:t>
      </w:r>
      <w:r w:rsidRPr="002C607D">
        <w:rPr>
          <w:rFonts w:ascii="Arial" w:hAnsi="Arial" w:cs="Arial"/>
          <w:b/>
        </w:rPr>
        <w:t>network that can create a single digital economy and connect people, things and services like never before</w:t>
      </w:r>
    </w:p>
    <w:p w:rsidR="00BB4C18" w:rsidRDefault="00BB4C18">
      <w:pPr>
        <w:spacing w:before="120"/>
        <w:jc w:val="center"/>
        <w:rPr>
          <w:rFonts w:ascii="Arial" w:hAnsi="Arial" w:cs="Arial"/>
        </w:rPr>
      </w:pPr>
    </w:p>
    <w:p w:rsidR="00D40504" w:rsidRDefault="00143E8F" w:rsidP="00143E8F">
      <w:pPr>
        <w:spacing w:before="120"/>
        <w:jc w:val="both"/>
        <w:rPr>
          <w:rFonts w:ascii="Arial" w:hAnsi="Arial" w:cs="Arial"/>
        </w:rPr>
      </w:pPr>
      <w:r>
        <w:rPr>
          <w:rFonts w:ascii="Arial" w:hAnsi="Arial" w:cs="Arial"/>
        </w:rPr>
        <w:t>BARCELONA –</w:t>
      </w:r>
      <w:r w:rsidR="00A516D0">
        <w:rPr>
          <w:rFonts w:ascii="Arial" w:hAnsi="Arial" w:cs="Arial"/>
        </w:rPr>
        <w:t xml:space="preserve"> </w:t>
      </w:r>
      <w:r w:rsidR="00046165">
        <w:rPr>
          <w:rFonts w:ascii="Arial" w:hAnsi="Arial" w:cs="Arial"/>
        </w:rPr>
        <w:t>Today at the Mobile World Congress 2015 in Barcelona, 5G PPP, the 5G Public-Private Partnership between the European Commission and European industry and research community, launched its inaugural vision paper, which outlines how 5G will create a single digital economy, and put Europe back in the driving seat with a ubiquitous network that will connect people, things and services based on a plethora of innovation unseen before at such scale.</w:t>
      </w:r>
    </w:p>
    <w:p w:rsidR="0065241C" w:rsidRDefault="0065241C" w:rsidP="00143E8F">
      <w:pPr>
        <w:spacing w:before="120"/>
        <w:jc w:val="both"/>
        <w:rPr>
          <w:rFonts w:ascii="Arial" w:hAnsi="Arial" w:cs="Arial"/>
        </w:rPr>
      </w:pPr>
      <w:r w:rsidRPr="00147613">
        <w:rPr>
          <w:rFonts w:ascii="Arial" w:hAnsi="Arial" w:cs="Arial"/>
        </w:rPr>
        <w:t>European society and economic performance will strongly rely on 5G infrastructure</w:t>
      </w:r>
      <w:r w:rsidR="00D40504">
        <w:rPr>
          <w:rFonts w:ascii="Arial" w:hAnsi="Arial" w:cs="Arial"/>
        </w:rPr>
        <w:t xml:space="preserve"> in the years beyond 2020. </w:t>
      </w:r>
      <w:r w:rsidR="005B0153">
        <w:rPr>
          <w:rFonts w:ascii="Arial" w:hAnsi="Arial" w:cs="Arial"/>
        </w:rPr>
        <w:t>5G is m</w:t>
      </w:r>
      <w:r w:rsidR="00D07A39">
        <w:rPr>
          <w:rFonts w:ascii="Arial" w:hAnsi="Arial" w:cs="Arial"/>
        </w:rPr>
        <w:t>ore</w:t>
      </w:r>
      <w:r w:rsidR="00D40504">
        <w:rPr>
          <w:rFonts w:ascii="Arial" w:hAnsi="Arial" w:cs="Arial"/>
        </w:rPr>
        <w:t xml:space="preserve"> than an evolution of mobile broadband technology</w:t>
      </w:r>
      <w:r w:rsidR="005B0153">
        <w:rPr>
          <w:rFonts w:ascii="Arial" w:hAnsi="Arial" w:cs="Arial"/>
        </w:rPr>
        <w:t xml:space="preserve">. It </w:t>
      </w:r>
      <w:r w:rsidR="00642E44">
        <w:rPr>
          <w:rFonts w:ascii="Arial" w:hAnsi="Arial" w:cs="Arial"/>
        </w:rPr>
        <w:t xml:space="preserve">is </w:t>
      </w:r>
      <w:r w:rsidR="00D07A39">
        <w:rPr>
          <w:rFonts w:ascii="Arial" w:hAnsi="Arial" w:cs="Arial"/>
        </w:rPr>
        <w:t xml:space="preserve">an enabler for </w:t>
      </w:r>
      <w:r w:rsidRPr="00147613">
        <w:rPr>
          <w:rFonts w:ascii="Arial" w:hAnsi="Arial" w:cs="Arial"/>
        </w:rPr>
        <w:t>a truly d</w:t>
      </w:r>
      <w:r>
        <w:rPr>
          <w:rFonts w:ascii="Arial" w:hAnsi="Arial" w:cs="Arial"/>
        </w:rPr>
        <w:t>igital society</w:t>
      </w:r>
      <w:r w:rsidR="00D07A39">
        <w:rPr>
          <w:rFonts w:ascii="Arial" w:hAnsi="Arial" w:cs="Arial"/>
        </w:rPr>
        <w:t xml:space="preserve"> </w:t>
      </w:r>
      <w:r w:rsidR="005B0153">
        <w:rPr>
          <w:rFonts w:ascii="Arial" w:hAnsi="Arial" w:cs="Arial"/>
        </w:rPr>
        <w:t>with ubiquitous, ultra-</w:t>
      </w:r>
      <w:r w:rsidR="0059635E">
        <w:rPr>
          <w:rFonts w:ascii="Arial" w:hAnsi="Arial" w:cs="Arial"/>
        </w:rPr>
        <w:t>high</w:t>
      </w:r>
      <w:r w:rsidR="005B0153">
        <w:rPr>
          <w:rFonts w:ascii="Arial" w:hAnsi="Arial" w:cs="Arial"/>
        </w:rPr>
        <w:t>-speed</w:t>
      </w:r>
      <w:r w:rsidR="0059635E">
        <w:rPr>
          <w:rFonts w:ascii="Arial" w:hAnsi="Arial" w:cs="Arial"/>
        </w:rPr>
        <w:t xml:space="preserve"> </w:t>
      </w:r>
      <w:r w:rsidR="00F219F7">
        <w:rPr>
          <w:rFonts w:ascii="Arial" w:hAnsi="Arial" w:cs="Arial"/>
        </w:rPr>
        <w:t>communications</w:t>
      </w:r>
      <w:r w:rsidR="0059635E">
        <w:rPr>
          <w:rFonts w:ascii="Arial" w:hAnsi="Arial" w:cs="Arial"/>
        </w:rPr>
        <w:t xml:space="preserve"> infrastructure that will support all economic sectors as well as </w:t>
      </w:r>
      <w:r w:rsidR="005B0153">
        <w:rPr>
          <w:rFonts w:ascii="Arial" w:hAnsi="Arial" w:cs="Arial"/>
        </w:rPr>
        <w:t xml:space="preserve">ever-growing </w:t>
      </w:r>
      <w:r w:rsidR="0059635E">
        <w:rPr>
          <w:rFonts w:ascii="Arial" w:hAnsi="Arial" w:cs="Arial"/>
        </w:rPr>
        <w:t xml:space="preserve">consumer demand for </w:t>
      </w:r>
      <w:r w:rsidR="005B0153">
        <w:rPr>
          <w:rFonts w:ascii="Arial" w:hAnsi="Arial" w:cs="Arial"/>
        </w:rPr>
        <w:t xml:space="preserve">new </w:t>
      </w:r>
      <w:r w:rsidR="0059635E">
        <w:rPr>
          <w:rFonts w:ascii="Arial" w:hAnsi="Arial" w:cs="Arial"/>
        </w:rPr>
        <w:t>services.</w:t>
      </w:r>
      <w:r w:rsidR="00D07A39">
        <w:rPr>
          <w:rFonts w:ascii="Arial" w:hAnsi="Arial" w:cs="Arial"/>
        </w:rPr>
        <w:t xml:space="preserve"> </w:t>
      </w:r>
      <w:r w:rsidR="005B0153">
        <w:rPr>
          <w:rFonts w:ascii="Arial" w:hAnsi="Arial" w:cs="Arial"/>
        </w:rPr>
        <w:t>5G</w:t>
      </w:r>
      <w:r w:rsidR="00D07A39">
        <w:rPr>
          <w:rFonts w:ascii="Arial" w:hAnsi="Arial" w:cs="Arial"/>
        </w:rPr>
        <w:t xml:space="preserve"> is also </w:t>
      </w:r>
      <w:r w:rsidR="006D125C">
        <w:rPr>
          <w:rFonts w:ascii="Arial" w:hAnsi="Arial" w:cs="Arial"/>
        </w:rPr>
        <w:t xml:space="preserve">an </w:t>
      </w:r>
      <w:r w:rsidR="00D07A39">
        <w:rPr>
          <w:rFonts w:ascii="Arial" w:hAnsi="Arial" w:cs="Arial"/>
        </w:rPr>
        <w:t>opportunity for the European ICT sector, which is already well positioned in the global R&amp;D race and</w:t>
      </w:r>
      <w:r w:rsidR="006D125C">
        <w:rPr>
          <w:rFonts w:ascii="Arial" w:hAnsi="Arial" w:cs="Arial"/>
        </w:rPr>
        <w:t xml:space="preserve"> </w:t>
      </w:r>
      <w:r>
        <w:rPr>
          <w:rFonts w:ascii="Arial" w:hAnsi="Arial" w:cs="Arial"/>
        </w:rPr>
        <w:t>contributes about 5% to Europe</w:t>
      </w:r>
      <w:r w:rsidR="005B0153">
        <w:rPr>
          <w:rFonts w:ascii="Arial" w:hAnsi="Arial" w:cs="Arial"/>
        </w:rPr>
        <w:t>’s</w:t>
      </w:r>
      <w:r>
        <w:rPr>
          <w:rFonts w:ascii="Arial" w:hAnsi="Arial" w:cs="Arial"/>
        </w:rPr>
        <w:t xml:space="preserve"> GDP</w:t>
      </w:r>
      <w:r w:rsidR="00D07A39">
        <w:rPr>
          <w:rFonts w:ascii="Arial" w:hAnsi="Arial" w:cs="Arial"/>
        </w:rPr>
        <w:t xml:space="preserve">, to </w:t>
      </w:r>
      <w:r w:rsidR="0059635E">
        <w:rPr>
          <w:rFonts w:ascii="Arial" w:hAnsi="Arial" w:cs="Arial"/>
        </w:rPr>
        <w:t>expand</w:t>
      </w:r>
      <w:r w:rsidR="00D07A39">
        <w:rPr>
          <w:rFonts w:ascii="Arial" w:hAnsi="Arial" w:cs="Arial"/>
        </w:rPr>
        <w:t xml:space="preserve"> its leadership position</w:t>
      </w:r>
      <w:r w:rsidR="0059635E">
        <w:rPr>
          <w:rFonts w:ascii="Arial" w:hAnsi="Arial" w:cs="Arial"/>
        </w:rPr>
        <w:t xml:space="preserve"> globally</w:t>
      </w:r>
      <w:r>
        <w:rPr>
          <w:rFonts w:ascii="Arial" w:hAnsi="Arial" w:cs="Arial"/>
        </w:rPr>
        <w:t xml:space="preserve">. </w:t>
      </w:r>
    </w:p>
    <w:p w:rsidR="006D125C" w:rsidRDefault="0065119E" w:rsidP="00143E8F">
      <w:pPr>
        <w:spacing w:before="120" w:after="120"/>
        <w:jc w:val="both"/>
        <w:rPr>
          <w:rFonts w:ascii="Arial" w:hAnsi="Arial" w:cs="Arial"/>
        </w:rPr>
      </w:pPr>
      <w:r>
        <w:rPr>
          <w:rFonts w:ascii="Arial" w:hAnsi="Arial" w:cs="Arial"/>
        </w:rPr>
        <w:t xml:space="preserve">To coincide with today’s announcement, </w:t>
      </w:r>
      <w:r w:rsidR="00321789">
        <w:rPr>
          <w:rFonts w:ascii="Arial" w:hAnsi="Arial" w:cs="Arial"/>
        </w:rPr>
        <w:t xml:space="preserve">5G PPP </w:t>
      </w:r>
      <w:r w:rsidR="004E283A">
        <w:rPr>
          <w:rFonts w:ascii="Arial" w:hAnsi="Arial" w:cs="Arial"/>
        </w:rPr>
        <w:t xml:space="preserve">industry stakeholders </w:t>
      </w:r>
      <w:r w:rsidR="00321789">
        <w:rPr>
          <w:rFonts w:ascii="Arial" w:hAnsi="Arial" w:cs="Arial"/>
        </w:rPr>
        <w:t xml:space="preserve">launched </w:t>
      </w:r>
      <w:r w:rsidR="003F2FC7">
        <w:rPr>
          <w:rFonts w:ascii="Arial" w:hAnsi="Arial" w:cs="Arial"/>
        </w:rPr>
        <w:t>its</w:t>
      </w:r>
      <w:r w:rsidR="00321789">
        <w:rPr>
          <w:rFonts w:ascii="Arial" w:hAnsi="Arial" w:cs="Arial"/>
        </w:rPr>
        <w:t xml:space="preserve"> </w:t>
      </w:r>
      <w:r w:rsidR="00BC4BDD">
        <w:rPr>
          <w:rFonts w:ascii="Arial" w:hAnsi="Arial" w:cs="Arial"/>
        </w:rPr>
        <w:t xml:space="preserve">5G Vision </w:t>
      </w:r>
      <w:r w:rsidR="006D125C">
        <w:rPr>
          <w:rFonts w:ascii="Arial" w:hAnsi="Arial" w:cs="Arial"/>
        </w:rPr>
        <w:t>white paper</w:t>
      </w:r>
      <w:r w:rsidR="004A7586">
        <w:rPr>
          <w:rFonts w:ascii="Arial" w:hAnsi="Arial" w:cs="Arial"/>
        </w:rPr>
        <w:t xml:space="preserve">, </w:t>
      </w:r>
      <w:hyperlink r:id="rId6" w:history="1">
        <w:r w:rsidR="00BC4BDD" w:rsidRPr="00BC4BDD">
          <w:rPr>
            <w:rStyle w:val="Hyperlink"/>
            <w:rFonts w:ascii="Arial" w:hAnsi="Arial" w:cs="Arial"/>
          </w:rPr>
          <w:t>which can be viewed here</w:t>
        </w:r>
      </w:hyperlink>
      <w:r w:rsidR="00BC4BDD">
        <w:rPr>
          <w:rFonts w:ascii="Arial" w:hAnsi="Arial" w:cs="Arial"/>
        </w:rPr>
        <w:t xml:space="preserve"> </w:t>
      </w:r>
      <w:r w:rsidR="004A7586">
        <w:rPr>
          <w:rFonts w:ascii="Arial" w:hAnsi="Arial" w:cs="Arial"/>
        </w:rPr>
        <w:t xml:space="preserve">and </w:t>
      </w:r>
      <w:r w:rsidR="00321789">
        <w:rPr>
          <w:rFonts w:ascii="Arial" w:hAnsi="Arial" w:cs="Arial"/>
        </w:rPr>
        <w:t>defines</w:t>
      </w:r>
      <w:r w:rsidR="00BC4BDD">
        <w:rPr>
          <w:rFonts w:ascii="Arial" w:hAnsi="Arial" w:cs="Arial"/>
        </w:rPr>
        <w:t xml:space="preserve"> the following</w:t>
      </w:r>
      <w:r w:rsidR="004A7586">
        <w:rPr>
          <w:rFonts w:ascii="Arial" w:hAnsi="Arial" w:cs="Arial"/>
        </w:rPr>
        <w:t>:</w:t>
      </w:r>
      <w:r w:rsidR="00A31526">
        <w:rPr>
          <w:rFonts w:ascii="Arial" w:hAnsi="Arial" w:cs="Arial"/>
        </w:rPr>
        <w:t xml:space="preserve"> </w:t>
      </w:r>
    </w:p>
    <w:p w:rsidR="005B3396" w:rsidRPr="00147613" w:rsidRDefault="005B3396" w:rsidP="00143E8F">
      <w:pPr>
        <w:pStyle w:val="ListParagraph"/>
        <w:numPr>
          <w:ilvl w:val="0"/>
          <w:numId w:val="1"/>
        </w:numPr>
        <w:jc w:val="both"/>
        <w:rPr>
          <w:rFonts w:ascii="Arial" w:hAnsi="Arial" w:cs="Arial"/>
        </w:rPr>
      </w:pPr>
      <w:r>
        <w:rPr>
          <w:rFonts w:ascii="Arial" w:hAnsi="Arial" w:cs="Arial"/>
        </w:rPr>
        <w:t xml:space="preserve">The 5G </w:t>
      </w:r>
      <w:r w:rsidRPr="00147613">
        <w:rPr>
          <w:rFonts w:ascii="Arial" w:hAnsi="Arial" w:cs="Arial"/>
        </w:rPr>
        <w:t>PPP vision</w:t>
      </w:r>
      <w:r w:rsidR="00794BE0">
        <w:rPr>
          <w:rFonts w:ascii="Arial" w:hAnsi="Arial" w:cs="Arial"/>
        </w:rPr>
        <w:t xml:space="preserve"> for next generation communication networks and services</w:t>
      </w:r>
    </w:p>
    <w:p w:rsidR="0065241C" w:rsidRPr="00147613" w:rsidRDefault="005B3396" w:rsidP="00143E8F">
      <w:pPr>
        <w:pStyle w:val="ListParagraph"/>
        <w:numPr>
          <w:ilvl w:val="0"/>
          <w:numId w:val="1"/>
        </w:numPr>
        <w:jc w:val="both"/>
        <w:rPr>
          <w:rFonts w:ascii="Arial" w:hAnsi="Arial" w:cs="Arial"/>
        </w:rPr>
      </w:pPr>
      <w:r>
        <w:rPr>
          <w:rFonts w:ascii="Arial" w:hAnsi="Arial" w:cs="Arial"/>
        </w:rPr>
        <w:t>A c</w:t>
      </w:r>
      <w:r w:rsidR="0065241C" w:rsidRPr="00147613">
        <w:rPr>
          <w:rFonts w:ascii="Arial" w:hAnsi="Arial" w:cs="Arial"/>
        </w:rPr>
        <w:t>omprehensive roadmap towards 5G deployment in 2020+</w:t>
      </w:r>
    </w:p>
    <w:p w:rsidR="0065241C" w:rsidRPr="00147613" w:rsidRDefault="005B3396" w:rsidP="00143E8F">
      <w:pPr>
        <w:pStyle w:val="ListParagraph"/>
        <w:numPr>
          <w:ilvl w:val="0"/>
          <w:numId w:val="1"/>
        </w:numPr>
        <w:jc w:val="both"/>
        <w:rPr>
          <w:rFonts w:ascii="Arial" w:hAnsi="Arial" w:cs="Arial"/>
        </w:rPr>
      </w:pPr>
      <w:r>
        <w:rPr>
          <w:rFonts w:ascii="Arial" w:hAnsi="Arial" w:cs="Arial"/>
        </w:rPr>
        <w:t>H</w:t>
      </w:r>
      <w:r w:rsidR="0065241C" w:rsidRPr="00147613">
        <w:rPr>
          <w:rFonts w:ascii="Arial" w:hAnsi="Arial" w:cs="Arial"/>
        </w:rPr>
        <w:t>ow 5G will enable and support new businesses and services</w:t>
      </w:r>
    </w:p>
    <w:p w:rsidR="0065241C" w:rsidRPr="00147613" w:rsidRDefault="005B3396" w:rsidP="00143E8F">
      <w:pPr>
        <w:pStyle w:val="ListParagraph"/>
        <w:numPr>
          <w:ilvl w:val="0"/>
          <w:numId w:val="1"/>
        </w:numPr>
        <w:jc w:val="both"/>
        <w:rPr>
          <w:rFonts w:ascii="Arial" w:hAnsi="Arial" w:cs="Arial"/>
        </w:rPr>
      </w:pPr>
      <w:r>
        <w:rPr>
          <w:rFonts w:ascii="Arial" w:hAnsi="Arial" w:cs="Arial"/>
        </w:rPr>
        <w:t>The</w:t>
      </w:r>
      <w:r w:rsidR="0065241C" w:rsidRPr="00147613">
        <w:rPr>
          <w:rFonts w:ascii="Arial" w:hAnsi="Arial" w:cs="Arial"/>
        </w:rPr>
        <w:t xml:space="preserve"> key use case scenarios that 5G will need to support</w:t>
      </w:r>
    </w:p>
    <w:p w:rsidR="0065241C" w:rsidRPr="00147613" w:rsidRDefault="0065241C" w:rsidP="00143E8F">
      <w:pPr>
        <w:pStyle w:val="ListParagraph"/>
        <w:numPr>
          <w:ilvl w:val="0"/>
          <w:numId w:val="1"/>
        </w:numPr>
        <w:jc w:val="both"/>
        <w:rPr>
          <w:rFonts w:ascii="Arial" w:hAnsi="Arial" w:cs="Arial"/>
        </w:rPr>
      </w:pPr>
      <w:r w:rsidRPr="00147613">
        <w:rPr>
          <w:rFonts w:ascii="Arial" w:hAnsi="Arial" w:cs="Arial"/>
        </w:rPr>
        <w:t xml:space="preserve">Consensus among </w:t>
      </w:r>
      <w:r w:rsidR="005B3396">
        <w:rPr>
          <w:rFonts w:ascii="Arial" w:hAnsi="Arial" w:cs="Arial"/>
        </w:rPr>
        <w:t>5G PPP</w:t>
      </w:r>
      <w:r w:rsidR="005B3396" w:rsidRPr="00147613">
        <w:rPr>
          <w:rFonts w:ascii="Arial" w:hAnsi="Arial" w:cs="Arial"/>
        </w:rPr>
        <w:t xml:space="preserve"> </w:t>
      </w:r>
      <w:r w:rsidRPr="00147613">
        <w:rPr>
          <w:rFonts w:ascii="Arial" w:hAnsi="Arial" w:cs="Arial"/>
        </w:rPr>
        <w:t>members on the role that a wide range of existing and future technologies will play in 5G as well as initial design principles for the system</w:t>
      </w:r>
    </w:p>
    <w:p w:rsidR="0065241C" w:rsidRPr="00147613" w:rsidRDefault="00A02DE9" w:rsidP="00143E8F">
      <w:pPr>
        <w:pStyle w:val="ListParagraph"/>
        <w:numPr>
          <w:ilvl w:val="0"/>
          <w:numId w:val="1"/>
        </w:numPr>
        <w:jc w:val="both"/>
        <w:rPr>
          <w:rFonts w:ascii="Arial" w:hAnsi="Arial" w:cs="Arial"/>
        </w:rPr>
      </w:pPr>
      <w:r>
        <w:rPr>
          <w:rFonts w:ascii="Arial" w:hAnsi="Arial" w:cs="Arial"/>
        </w:rPr>
        <w:t>Topics</w:t>
      </w:r>
      <w:r w:rsidR="005B3396">
        <w:rPr>
          <w:rFonts w:ascii="Arial" w:hAnsi="Arial" w:cs="Arial"/>
        </w:rPr>
        <w:t xml:space="preserve"> </w:t>
      </w:r>
      <w:r w:rsidR="00CE243E">
        <w:rPr>
          <w:rFonts w:ascii="Arial" w:hAnsi="Arial" w:cs="Arial"/>
        </w:rPr>
        <w:t>related to 5G spectrum that need further research</w:t>
      </w:r>
    </w:p>
    <w:p w:rsidR="00CA652C" w:rsidRPr="0065241C" w:rsidRDefault="00CA652C" w:rsidP="00143E8F">
      <w:pPr>
        <w:jc w:val="both"/>
        <w:rPr>
          <w:rFonts w:ascii="Arial" w:hAnsi="Arial" w:cs="Arial"/>
        </w:rPr>
      </w:pPr>
    </w:p>
    <w:p w:rsidR="00794BE0" w:rsidRDefault="00794BE0" w:rsidP="00143E8F">
      <w:pPr>
        <w:jc w:val="both"/>
        <w:rPr>
          <w:rFonts w:ascii="Arial" w:hAnsi="Arial" w:cs="Arial"/>
        </w:rPr>
      </w:pPr>
      <w:r>
        <w:rPr>
          <w:rFonts w:ascii="Arial" w:hAnsi="Arial" w:cs="Arial"/>
        </w:rPr>
        <w:t>In addition to the 5G vision announcement, EU-funded 5G research will be showcased at Mobile World Congress 2015. Five ongoing European research projects will demonstrate 5G technological progress in areas such as new waveforms, cell densification, usage of spectrum above 6GHz and spectrum optimization in Hall 8, Booth 0B17. Additional 5G demonstrations from European research projects will be held in other locations, including the stands of 5G PPP members Alcatel-Lucent, Ericsson, Huawei and Nokia.</w:t>
      </w:r>
    </w:p>
    <w:p w:rsidR="00046165" w:rsidRDefault="00046165" w:rsidP="00143E8F">
      <w:pPr>
        <w:spacing w:before="120"/>
        <w:jc w:val="both"/>
        <w:rPr>
          <w:rFonts w:ascii="Arial" w:hAnsi="Arial" w:cs="Arial"/>
        </w:rPr>
      </w:pPr>
      <w:r>
        <w:rPr>
          <w:rFonts w:ascii="Arial" w:hAnsi="Arial" w:cs="Arial"/>
        </w:rPr>
        <w:t xml:space="preserve">At a press conference today, </w:t>
      </w:r>
      <w:r w:rsidRPr="0065241C">
        <w:rPr>
          <w:rFonts w:ascii="Arial" w:hAnsi="Arial" w:cs="Arial"/>
        </w:rPr>
        <w:t xml:space="preserve">Günther H. </w:t>
      </w:r>
      <w:proofErr w:type="spellStart"/>
      <w:r w:rsidRPr="0065241C">
        <w:rPr>
          <w:rFonts w:ascii="Arial" w:hAnsi="Arial" w:cs="Arial"/>
        </w:rPr>
        <w:t>Oettinger</w:t>
      </w:r>
      <w:proofErr w:type="spellEnd"/>
      <w:r>
        <w:rPr>
          <w:rFonts w:ascii="Arial" w:hAnsi="Arial" w:cs="Arial"/>
        </w:rPr>
        <w:t>,</w:t>
      </w:r>
      <w:r w:rsidRPr="0065241C">
        <w:rPr>
          <w:rFonts w:ascii="Arial" w:hAnsi="Arial" w:cs="Arial"/>
        </w:rPr>
        <w:t xml:space="preserve"> European Commissioner for the Digital Economy </w:t>
      </w:r>
      <w:r>
        <w:rPr>
          <w:rFonts w:ascii="Arial" w:hAnsi="Arial" w:cs="Arial"/>
        </w:rPr>
        <w:t xml:space="preserve">and Society, </w:t>
      </w:r>
      <w:r w:rsidRPr="0065241C">
        <w:rPr>
          <w:rFonts w:ascii="Arial" w:hAnsi="Arial" w:cs="Arial"/>
        </w:rPr>
        <w:t xml:space="preserve">and the CTOs from Alcatel-Lucent, DoCoMo, Ericsson, Huawei, Intel, Nokia, Orange, Samsung and </w:t>
      </w:r>
      <w:r w:rsidR="0034475E" w:rsidRPr="0034475E">
        <w:rPr>
          <w:rFonts w:ascii="Arial" w:hAnsi="Arial" w:cs="Arial"/>
        </w:rPr>
        <w:t xml:space="preserve">Thales </w:t>
      </w:r>
      <w:proofErr w:type="spellStart"/>
      <w:r w:rsidR="0034475E" w:rsidRPr="0034475E">
        <w:rPr>
          <w:rFonts w:ascii="Arial" w:hAnsi="Arial" w:cs="Arial"/>
        </w:rPr>
        <w:t>Alenia</w:t>
      </w:r>
      <w:proofErr w:type="spellEnd"/>
      <w:r w:rsidR="0034475E" w:rsidRPr="0034475E">
        <w:rPr>
          <w:rFonts w:ascii="Arial" w:hAnsi="Arial" w:cs="Arial"/>
        </w:rPr>
        <w:t xml:space="preserve"> Space</w:t>
      </w:r>
      <w:r w:rsidRPr="0065241C">
        <w:rPr>
          <w:rFonts w:ascii="Arial" w:hAnsi="Arial" w:cs="Arial"/>
        </w:rPr>
        <w:t xml:space="preserve"> shared their perspectives on </w:t>
      </w:r>
      <w:r>
        <w:rPr>
          <w:rFonts w:ascii="Arial" w:hAnsi="Arial" w:cs="Arial"/>
        </w:rPr>
        <w:t xml:space="preserve">the goals, market expectations and further developments of </w:t>
      </w:r>
      <w:r w:rsidRPr="0065241C">
        <w:rPr>
          <w:rFonts w:ascii="Arial" w:hAnsi="Arial" w:cs="Arial"/>
        </w:rPr>
        <w:t>5G.</w:t>
      </w:r>
    </w:p>
    <w:p w:rsidR="00147613" w:rsidRPr="00147613" w:rsidRDefault="00147613" w:rsidP="00143E8F">
      <w:pPr>
        <w:spacing w:before="120"/>
        <w:jc w:val="both"/>
        <w:rPr>
          <w:rFonts w:ascii="Arial" w:hAnsi="Arial" w:cs="Arial"/>
        </w:rPr>
      </w:pPr>
      <w:r w:rsidRPr="00147613">
        <w:rPr>
          <w:rFonts w:ascii="Arial" w:hAnsi="Arial" w:cs="Arial"/>
        </w:rPr>
        <w:lastRenderedPageBreak/>
        <w:t xml:space="preserve">5G PPP is a </w:t>
      </w:r>
      <w:r w:rsidR="0065241C">
        <w:rPr>
          <w:rFonts w:ascii="Arial" w:hAnsi="Arial" w:cs="Arial"/>
        </w:rPr>
        <w:t>collaborative research</w:t>
      </w:r>
      <w:r w:rsidR="0087099B">
        <w:rPr>
          <w:rFonts w:ascii="Arial" w:hAnsi="Arial" w:cs="Arial"/>
        </w:rPr>
        <w:t xml:space="preserve"> </w:t>
      </w:r>
      <w:r w:rsidR="002D4120">
        <w:rPr>
          <w:rFonts w:ascii="Arial" w:hAnsi="Arial" w:cs="Arial"/>
        </w:rPr>
        <w:t xml:space="preserve">initiative </w:t>
      </w:r>
      <w:r w:rsidR="006C6273">
        <w:rPr>
          <w:rFonts w:ascii="Arial" w:hAnsi="Arial" w:cs="Arial"/>
        </w:rPr>
        <w:t>within</w:t>
      </w:r>
      <w:r w:rsidR="00CE243E">
        <w:rPr>
          <w:rFonts w:ascii="Arial" w:hAnsi="Arial" w:cs="Arial"/>
        </w:rPr>
        <w:t xml:space="preserve"> the European Commission’s</w:t>
      </w:r>
      <w:r w:rsidR="0087099B">
        <w:rPr>
          <w:rFonts w:ascii="Arial" w:hAnsi="Arial" w:cs="Arial"/>
        </w:rPr>
        <w:t xml:space="preserve"> Horizon 2020 </w:t>
      </w:r>
      <w:r w:rsidR="00CE243E">
        <w:rPr>
          <w:rFonts w:ascii="Arial" w:hAnsi="Arial" w:cs="Arial"/>
        </w:rPr>
        <w:t>program</w:t>
      </w:r>
      <w:r w:rsidR="0031046F">
        <w:rPr>
          <w:rFonts w:ascii="Arial" w:hAnsi="Arial" w:cs="Arial"/>
        </w:rPr>
        <w:t>, which is</w:t>
      </w:r>
      <w:r w:rsidR="0087099B" w:rsidRPr="00147613">
        <w:rPr>
          <w:rFonts w:ascii="Arial" w:hAnsi="Arial" w:cs="Arial"/>
        </w:rPr>
        <w:t xml:space="preserve"> </w:t>
      </w:r>
      <w:r w:rsidR="0031046F">
        <w:rPr>
          <w:rFonts w:ascii="Arial" w:hAnsi="Arial" w:cs="Arial"/>
        </w:rPr>
        <w:t>t</w:t>
      </w:r>
      <w:r w:rsidR="0087099B" w:rsidRPr="00147613">
        <w:rPr>
          <w:rFonts w:ascii="Arial" w:hAnsi="Arial" w:cs="Arial"/>
        </w:rPr>
        <w:t xml:space="preserve">he </w:t>
      </w:r>
      <w:r w:rsidR="0031046F">
        <w:rPr>
          <w:rFonts w:ascii="Arial" w:hAnsi="Arial" w:cs="Arial"/>
        </w:rPr>
        <w:t>biggest EU</w:t>
      </w:r>
      <w:r w:rsidR="0087099B">
        <w:rPr>
          <w:rFonts w:ascii="Arial" w:hAnsi="Arial" w:cs="Arial"/>
        </w:rPr>
        <w:t xml:space="preserve"> </w:t>
      </w:r>
      <w:r w:rsidR="00CA3EDB">
        <w:rPr>
          <w:rFonts w:ascii="Arial" w:hAnsi="Arial" w:cs="Arial"/>
        </w:rPr>
        <w:t xml:space="preserve">Framework </w:t>
      </w:r>
      <w:r w:rsidR="0087099B">
        <w:rPr>
          <w:rFonts w:ascii="Arial" w:hAnsi="Arial" w:cs="Arial"/>
        </w:rPr>
        <w:t>Program</w:t>
      </w:r>
      <w:r w:rsidR="0087099B" w:rsidRPr="00147613">
        <w:rPr>
          <w:rFonts w:ascii="Arial" w:hAnsi="Arial" w:cs="Arial"/>
        </w:rPr>
        <w:t xml:space="preserve"> for Research and Innovation</w:t>
      </w:r>
      <w:r w:rsidR="004729EB">
        <w:rPr>
          <w:rFonts w:ascii="Arial" w:hAnsi="Arial" w:cs="Arial"/>
        </w:rPr>
        <w:t xml:space="preserve"> to date</w:t>
      </w:r>
      <w:r w:rsidR="0087099B" w:rsidRPr="00147613">
        <w:rPr>
          <w:rFonts w:ascii="Arial" w:hAnsi="Arial" w:cs="Arial"/>
        </w:rPr>
        <w:t>.</w:t>
      </w:r>
      <w:r w:rsidR="0087099B">
        <w:rPr>
          <w:rFonts w:ascii="Arial" w:hAnsi="Arial" w:cs="Arial"/>
        </w:rPr>
        <w:t xml:space="preserve"> </w:t>
      </w:r>
      <w:r w:rsidR="002D4120">
        <w:rPr>
          <w:rFonts w:ascii="Arial" w:hAnsi="Arial" w:cs="Arial"/>
        </w:rPr>
        <w:t>The goal of 5G PPP is to foster</w:t>
      </w:r>
      <w:r w:rsidRPr="00147613">
        <w:rPr>
          <w:rFonts w:ascii="Arial" w:hAnsi="Arial" w:cs="Arial"/>
        </w:rPr>
        <w:t xml:space="preserve"> </w:t>
      </w:r>
      <w:r w:rsidR="00CE243E">
        <w:rPr>
          <w:rFonts w:ascii="Arial" w:hAnsi="Arial" w:cs="Arial"/>
        </w:rPr>
        <w:t>industry</w:t>
      </w:r>
      <w:r w:rsidRPr="00147613">
        <w:rPr>
          <w:rFonts w:ascii="Arial" w:hAnsi="Arial" w:cs="Arial"/>
        </w:rPr>
        <w:t>-</w:t>
      </w:r>
      <w:r w:rsidR="001A37CF">
        <w:rPr>
          <w:rFonts w:ascii="Arial" w:hAnsi="Arial" w:cs="Arial"/>
        </w:rPr>
        <w:t>led</w:t>
      </w:r>
      <w:r w:rsidRPr="00147613">
        <w:rPr>
          <w:rFonts w:ascii="Arial" w:hAnsi="Arial" w:cs="Arial"/>
        </w:rPr>
        <w:t xml:space="preserve"> research</w:t>
      </w:r>
      <w:r w:rsidR="004729EB">
        <w:rPr>
          <w:rFonts w:ascii="Arial" w:hAnsi="Arial" w:cs="Arial"/>
        </w:rPr>
        <w:t xml:space="preserve"> that</w:t>
      </w:r>
      <w:r w:rsidR="0015331C">
        <w:rPr>
          <w:rFonts w:ascii="Arial" w:hAnsi="Arial" w:cs="Arial"/>
        </w:rPr>
        <w:t xml:space="preserve"> </w:t>
      </w:r>
      <w:r w:rsidRPr="00147613">
        <w:rPr>
          <w:rFonts w:ascii="Arial" w:hAnsi="Arial" w:cs="Arial"/>
        </w:rPr>
        <w:t xml:space="preserve">is </w:t>
      </w:r>
      <w:r w:rsidR="001A37CF">
        <w:rPr>
          <w:rFonts w:ascii="Arial" w:hAnsi="Arial" w:cs="Arial"/>
        </w:rPr>
        <w:t>guided</w:t>
      </w:r>
      <w:r w:rsidR="002D4120" w:rsidRPr="00147613">
        <w:rPr>
          <w:rFonts w:ascii="Arial" w:hAnsi="Arial" w:cs="Arial"/>
        </w:rPr>
        <w:t xml:space="preserve"> </w:t>
      </w:r>
      <w:r w:rsidRPr="00147613">
        <w:rPr>
          <w:rFonts w:ascii="Arial" w:hAnsi="Arial" w:cs="Arial"/>
        </w:rPr>
        <w:t xml:space="preserve">by </w:t>
      </w:r>
      <w:r w:rsidR="002D4120">
        <w:rPr>
          <w:rFonts w:ascii="Arial" w:hAnsi="Arial" w:cs="Arial"/>
        </w:rPr>
        <w:t xml:space="preserve">a number of </w:t>
      </w:r>
      <w:r w:rsidRPr="00147613">
        <w:rPr>
          <w:rFonts w:ascii="Arial" w:hAnsi="Arial" w:cs="Arial"/>
        </w:rPr>
        <w:t xml:space="preserve">business-related, </w:t>
      </w:r>
      <w:r w:rsidR="002D4120">
        <w:rPr>
          <w:rFonts w:ascii="Arial" w:hAnsi="Arial" w:cs="Arial"/>
        </w:rPr>
        <w:t xml:space="preserve">network </w:t>
      </w:r>
      <w:r w:rsidRPr="00147613">
        <w:rPr>
          <w:rFonts w:ascii="Arial" w:hAnsi="Arial" w:cs="Arial"/>
        </w:rPr>
        <w:t>performance and societal</w:t>
      </w:r>
      <w:r w:rsidR="002D4120">
        <w:rPr>
          <w:rFonts w:ascii="Arial" w:hAnsi="Arial" w:cs="Arial"/>
        </w:rPr>
        <w:t xml:space="preserve"> objectives</w:t>
      </w:r>
      <w:r w:rsidRPr="00147613">
        <w:rPr>
          <w:rFonts w:ascii="Arial" w:hAnsi="Arial" w:cs="Arial"/>
        </w:rPr>
        <w:t xml:space="preserve">. The </w:t>
      </w:r>
      <w:r w:rsidR="00CE243E">
        <w:rPr>
          <w:rFonts w:ascii="Arial" w:hAnsi="Arial" w:cs="Arial"/>
        </w:rPr>
        <w:t>5G PPP</w:t>
      </w:r>
      <w:r w:rsidRPr="00147613">
        <w:rPr>
          <w:rFonts w:ascii="Arial" w:hAnsi="Arial" w:cs="Arial"/>
        </w:rPr>
        <w:t xml:space="preserve"> </w:t>
      </w:r>
      <w:r w:rsidR="0059635E">
        <w:rPr>
          <w:rFonts w:ascii="Arial" w:hAnsi="Arial" w:cs="Arial"/>
        </w:rPr>
        <w:t>runs from</w:t>
      </w:r>
      <w:r w:rsidRPr="00147613">
        <w:rPr>
          <w:rFonts w:ascii="Arial" w:hAnsi="Arial" w:cs="Arial"/>
        </w:rPr>
        <w:t xml:space="preserve"> 2014 to 2020 and is open for international cooperation and participation.</w:t>
      </w:r>
      <w:r w:rsidR="0087099B">
        <w:rPr>
          <w:rFonts w:ascii="Arial" w:hAnsi="Arial" w:cs="Arial"/>
        </w:rPr>
        <w:t xml:space="preserve"> </w:t>
      </w:r>
      <w:r w:rsidR="0039529A">
        <w:rPr>
          <w:rFonts w:ascii="Arial" w:hAnsi="Arial" w:cs="Arial"/>
        </w:rPr>
        <w:t>The</w:t>
      </w:r>
      <w:r w:rsidRPr="00147613">
        <w:rPr>
          <w:rFonts w:ascii="Arial" w:hAnsi="Arial" w:cs="Arial"/>
        </w:rPr>
        <w:t xml:space="preserve"> European Commission, with the approval of the European Parl</w:t>
      </w:r>
      <w:r w:rsidR="0087099B">
        <w:rPr>
          <w:rFonts w:ascii="Arial" w:hAnsi="Arial" w:cs="Arial"/>
        </w:rPr>
        <w:t xml:space="preserve">iament, has committed </w:t>
      </w:r>
      <w:r w:rsidR="0031046F">
        <w:rPr>
          <w:rFonts w:ascii="Arial" w:hAnsi="Arial" w:cs="Arial"/>
        </w:rPr>
        <w:t>€</w:t>
      </w:r>
      <w:r w:rsidR="0087099B">
        <w:rPr>
          <w:rFonts w:ascii="Arial" w:hAnsi="Arial" w:cs="Arial"/>
        </w:rPr>
        <w:t>700</w:t>
      </w:r>
      <w:r w:rsidR="0031046F">
        <w:rPr>
          <w:rFonts w:ascii="Arial" w:hAnsi="Arial" w:cs="Arial"/>
        </w:rPr>
        <w:t xml:space="preserve"> million</w:t>
      </w:r>
      <w:r w:rsidR="0087099B">
        <w:rPr>
          <w:rFonts w:ascii="Arial" w:hAnsi="Arial" w:cs="Arial"/>
        </w:rPr>
        <w:t xml:space="preserve"> of p</w:t>
      </w:r>
      <w:r w:rsidRPr="00147613">
        <w:rPr>
          <w:rFonts w:ascii="Arial" w:hAnsi="Arial" w:cs="Arial"/>
        </w:rPr>
        <w:t xml:space="preserve">ublic funds </w:t>
      </w:r>
      <w:r w:rsidR="002D4120">
        <w:rPr>
          <w:rFonts w:ascii="Arial" w:hAnsi="Arial" w:cs="Arial"/>
        </w:rPr>
        <w:t xml:space="preserve">to support 5G PPP activities from </w:t>
      </w:r>
      <w:r w:rsidR="0087099B">
        <w:rPr>
          <w:rFonts w:ascii="Arial" w:hAnsi="Arial" w:cs="Arial"/>
        </w:rPr>
        <w:t>2014</w:t>
      </w:r>
      <w:r w:rsidR="002D4120">
        <w:rPr>
          <w:rFonts w:ascii="Arial" w:hAnsi="Arial" w:cs="Arial"/>
        </w:rPr>
        <w:t xml:space="preserve"> to </w:t>
      </w:r>
      <w:r w:rsidR="0087099B">
        <w:rPr>
          <w:rFonts w:ascii="Arial" w:hAnsi="Arial" w:cs="Arial"/>
        </w:rPr>
        <w:t>2020</w:t>
      </w:r>
      <w:r w:rsidRPr="00147613">
        <w:rPr>
          <w:rFonts w:ascii="Arial" w:hAnsi="Arial" w:cs="Arial"/>
        </w:rPr>
        <w:t xml:space="preserve">. Complementary private investment </w:t>
      </w:r>
      <w:r w:rsidR="0087099B">
        <w:rPr>
          <w:rFonts w:ascii="Arial" w:hAnsi="Arial" w:cs="Arial"/>
        </w:rPr>
        <w:t>in the order of five</w:t>
      </w:r>
      <w:r w:rsidRPr="00147613">
        <w:rPr>
          <w:rFonts w:ascii="Arial" w:hAnsi="Arial" w:cs="Arial"/>
        </w:rPr>
        <w:t xml:space="preserve"> times this amount is expected to be provided by </w:t>
      </w:r>
      <w:r w:rsidR="004113DB">
        <w:rPr>
          <w:rFonts w:ascii="Arial" w:hAnsi="Arial" w:cs="Arial"/>
        </w:rPr>
        <w:t>i</w:t>
      </w:r>
      <w:r w:rsidRPr="00147613">
        <w:rPr>
          <w:rFonts w:ascii="Arial" w:hAnsi="Arial" w:cs="Arial"/>
        </w:rPr>
        <w:t xml:space="preserve">ndustry, </w:t>
      </w:r>
      <w:r w:rsidR="002D4120">
        <w:rPr>
          <w:rFonts w:ascii="Arial" w:hAnsi="Arial" w:cs="Arial"/>
        </w:rPr>
        <w:t>small and medium enterprises</w:t>
      </w:r>
      <w:r w:rsidRPr="00147613">
        <w:rPr>
          <w:rFonts w:ascii="Arial" w:hAnsi="Arial" w:cs="Arial"/>
        </w:rPr>
        <w:t xml:space="preserve">, and </w:t>
      </w:r>
      <w:r w:rsidR="004113DB">
        <w:rPr>
          <w:rFonts w:ascii="Arial" w:hAnsi="Arial" w:cs="Arial"/>
        </w:rPr>
        <w:t>r</w:t>
      </w:r>
      <w:r w:rsidRPr="00147613">
        <w:rPr>
          <w:rFonts w:ascii="Arial" w:hAnsi="Arial" w:cs="Arial"/>
        </w:rPr>
        <w:t xml:space="preserve">esearch </w:t>
      </w:r>
      <w:r w:rsidR="004113DB">
        <w:rPr>
          <w:rFonts w:ascii="Arial" w:hAnsi="Arial" w:cs="Arial"/>
        </w:rPr>
        <w:t>i</w:t>
      </w:r>
      <w:r w:rsidRPr="00147613">
        <w:rPr>
          <w:rFonts w:ascii="Arial" w:hAnsi="Arial" w:cs="Arial"/>
        </w:rPr>
        <w:t xml:space="preserve">nstitutes </w:t>
      </w:r>
      <w:r w:rsidR="0087099B">
        <w:rPr>
          <w:rFonts w:ascii="Arial" w:hAnsi="Arial" w:cs="Arial"/>
        </w:rPr>
        <w:t>to realize the 5G</w:t>
      </w:r>
      <w:r w:rsidR="002D4120">
        <w:rPr>
          <w:rFonts w:ascii="Arial" w:hAnsi="Arial" w:cs="Arial"/>
        </w:rPr>
        <w:t xml:space="preserve"> </w:t>
      </w:r>
      <w:r w:rsidR="0087099B">
        <w:rPr>
          <w:rFonts w:ascii="Arial" w:hAnsi="Arial" w:cs="Arial"/>
        </w:rPr>
        <w:t xml:space="preserve">PPP vision. </w:t>
      </w:r>
      <w:r w:rsidR="0039529A">
        <w:rPr>
          <w:rFonts w:ascii="Arial" w:hAnsi="Arial" w:cs="Arial"/>
        </w:rPr>
        <w:t>P</w:t>
      </w:r>
      <w:r w:rsidR="003F2FC7">
        <w:rPr>
          <w:rFonts w:ascii="Arial" w:hAnsi="Arial" w:cs="Arial"/>
        </w:rPr>
        <w:t xml:space="preserve">articipation </w:t>
      </w:r>
      <w:r w:rsidR="0039529A">
        <w:rPr>
          <w:rFonts w:ascii="Arial" w:hAnsi="Arial" w:cs="Arial"/>
        </w:rPr>
        <w:t>by</w:t>
      </w:r>
      <w:r w:rsidR="003F2FC7">
        <w:rPr>
          <w:rFonts w:ascii="Arial" w:hAnsi="Arial" w:cs="Arial"/>
        </w:rPr>
        <w:t xml:space="preserve"> private sector members within </w:t>
      </w:r>
      <w:r w:rsidR="0087099B">
        <w:rPr>
          <w:rFonts w:ascii="Arial" w:hAnsi="Arial" w:cs="Arial"/>
        </w:rPr>
        <w:t>5G PPP is represented by the 5G Infrastructure Association</w:t>
      </w:r>
      <w:r w:rsidR="00F02CB4">
        <w:rPr>
          <w:rFonts w:ascii="Arial" w:hAnsi="Arial" w:cs="Arial"/>
        </w:rPr>
        <w:t>.</w:t>
      </w:r>
    </w:p>
    <w:p w:rsidR="00147613" w:rsidRPr="00147613" w:rsidRDefault="00147613" w:rsidP="00143E8F">
      <w:pPr>
        <w:jc w:val="both"/>
        <w:rPr>
          <w:rFonts w:ascii="Arial" w:hAnsi="Arial" w:cs="Arial"/>
        </w:rPr>
      </w:pPr>
    </w:p>
    <w:p w:rsidR="00410F0E" w:rsidRDefault="00410F0E" w:rsidP="00143E8F">
      <w:pPr>
        <w:jc w:val="both"/>
        <w:rPr>
          <w:rFonts w:ascii="Arial" w:hAnsi="Arial" w:cs="Arial"/>
        </w:rPr>
      </w:pPr>
    </w:p>
    <w:p w:rsidR="00410F0E" w:rsidRPr="00046165" w:rsidRDefault="0087099B" w:rsidP="00143E8F">
      <w:pPr>
        <w:jc w:val="both"/>
        <w:rPr>
          <w:rFonts w:ascii="Arial" w:hAnsi="Arial" w:cs="Arial"/>
          <w:b/>
          <w:lang w:val="fr-FR"/>
        </w:rPr>
      </w:pPr>
      <w:r w:rsidRPr="00046165">
        <w:rPr>
          <w:rFonts w:ascii="Arial" w:hAnsi="Arial" w:cs="Arial"/>
          <w:b/>
          <w:lang w:val="fr-FR"/>
        </w:rPr>
        <w:t>Contact:</w:t>
      </w:r>
    </w:p>
    <w:p w:rsidR="00410F0E" w:rsidRPr="00046165" w:rsidRDefault="00410F0E" w:rsidP="00143E8F">
      <w:pPr>
        <w:jc w:val="both"/>
        <w:rPr>
          <w:rFonts w:ascii="Arial" w:hAnsi="Arial" w:cs="Arial"/>
          <w:color w:val="000000" w:themeColor="text1"/>
          <w:lang w:val="fr-FR"/>
        </w:rPr>
      </w:pPr>
      <w:r w:rsidRPr="00046165">
        <w:rPr>
          <w:rFonts w:ascii="Arial" w:hAnsi="Arial" w:cs="Arial"/>
          <w:color w:val="000000" w:themeColor="text1"/>
          <w:lang w:val="fr-FR"/>
        </w:rPr>
        <w:t>Jacques Magen</w:t>
      </w:r>
    </w:p>
    <w:p w:rsidR="00410F0E" w:rsidRPr="00046165" w:rsidRDefault="00143E8F" w:rsidP="00143E8F">
      <w:pPr>
        <w:ind w:left="1985" w:hanging="1985"/>
        <w:jc w:val="both"/>
        <w:rPr>
          <w:rFonts w:ascii="Arial" w:hAnsi="Arial" w:cs="Arial"/>
          <w:color w:val="000000" w:themeColor="text1"/>
          <w:lang w:val="fr-FR"/>
        </w:rPr>
      </w:pPr>
      <w:r>
        <w:rPr>
          <w:rFonts w:ascii="Arial" w:hAnsi="Arial" w:cs="Arial"/>
          <w:color w:val="000000" w:themeColor="text1"/>
          <w:lang w:val="fr-FR"/>
        </w:rPr>
        <w:t>Phone:</w:t>
      </w:r>
      <w:r>
        <w:rPr>
          <w:rFonts w:ascii="Arial" w:hAnsi="Arial" w:cs="Arial"/>
          <w:color w:val="000000" w:themeColor="text1"/>
          <w:lang w:val="fr-FR"/>
        </w:rPr>
        <w:tab/>
      </w:r>
      <w:r w:rsidR="00410F0E" w:rsidRPr="00046165">
        <w:rPr>
          <w:rFonts w:ascii="Arial" w:hAnsi="Arial" w:cs="Arial"/>
          <w:color w:val="000000" w:themeColor="text1"/>
          <w:lang w:val="fr-FR"/>
        </w:rPr>
        <w:t>+33981049849</w:t>
      </w:r>
    </w:p>
    <w:p w:rsidR="00410F0E" w:rsidRPr="00046165" w:rsidRDefault="00143E8F" w:rsidP="00143E8F">
      <w:pPr>
        <w:ind w:left="1985" w:hanging="1985"/>
        <w:jc w:val="both"/>
        <w:rPr>
          <w:rFonts w:ascii="Arial" w:hAnsi="Arial" w:cs="Arial"/>
          <w:color w:val="000000" w:themeColor="text1"/>
          <w:lang w:val="fr-FR"/>
        </w:rPr>
      </w:pPr>
      <w:r>
        <w:rPr>
          <w:rFonts w:ascii="Arial" w:hAnsi="Arial" w:cs="Arial"/>
          <w:color w:val="000000" w:themeColor="text1"/>
          <w:lang w:val="fr-FR"/>
        </w:rPr>
        <w:t>Mobile:</w:t>
      </w:r>
      <w:r>
        <w:rPr>
          <w:rFonts w:ascii="Arial" w:hAnsi="Arial" w:cs="Arial"/>
          <w:color w:val="000000" w:themeColor="text1"/>
          <w:lang w:val="fr-FR"/>
        </w:rPr>
        <w:tab/>
        <w:t>+33760465023</w:t>
      </w:r>
    </w:p>
    <w:p w:rsidR="00410F0E" w:rsidRPr="003362A7" w:rsidRDefault="009B2E7F" w:rsidP="00143E8F">
      <w:pPr>
        <w:jc w:val="both"/>
        <w:rPr>
          <w:rFonts w:ascii="Arial" w:hAnsi="Arial" w:cs="Arial"/>
          <w:color w:val="1F497D"/>
        </w:rPr>
      </w:pPr>
      <w:hyperlink r:id="rId7" w:history="1">
        <w:r w:rsidR="00046165" w:rsidRPr="00074A3D">
          <w:rPr>
            <w:rStyle w:val="Hyperlink"/>
            <w:rFonts w:ascii="Arial" w:hAnsi="Arial" w:cs="Arial"/>
          </w:rPr>
          <w:t>jmagen@5g-ppp.eu</w:t>
        </w:r>
      </w:hyperlink>
    </w:p>
    <w:p w:rsidR="00410F0E" w:rsidRDefault="00410F0E" w:rsidP="00143E8F">
      <w:pPr>
        <w:jc w:val="both"/>
        <w:rPr>
          <w:rFonts w:ascii="Arial" w:hAnsi="Arial" w:cs="Arial"/>
        </w:rPr>
      </w:pPr>
    </w:p>
    <w:p w:rsidR="00410F0E" w:rsidRPr="00410F0E" w:rsidRDefault="00410F0E" w:rsidP="00143E8F">
      <w:pPr>
        <w:jc w:val="both"/>
        <w:rPr>
          <w:rFonts w:ascii="Arial" w:hAnsi="Arial" w:cs="Arial"/>
          <w:b/>
        </w:rPr>
      </w:pPr>
      <w:r w:rsidRPr="00410F0E">
        <w:rPr>
          <w:rFonts w:ascii="Arial" w:hAnsi="Arial" w:cs="Arial"/>
          <w:b/>
        </w:rPr>
        <w:t xml:space="preserve">About </w:t>
      </w:r>
      <w:r w:rsidR="00046165">
        <w:rPr>
          <w:rFonts w:ascii="Arial" w:hAnsi="Arial" w:cs="Arial"/>
          <w:b/>
        </w:rPr>
        <w:t xml:space="preserve">the </w:t>
      </w:r>
      <w:r w:rsidRPr="00410F0E">
        <w:rPr>
          <w:rFonts w:ascii="Arial" w:hAnsi="Arial" w:cs="Arial"/>
          <w:b/>
        </w:rPr>
        <w:t>5G</w:t>
      </w:r>
      <w:r w:rsidR="00046165">
        <w:rPr>
          <w:rFonts w:ascii="Arial" w:hAnsi="Arial" w:cs="Arial"/>
          <w:b/>
        </w:rPr>
        <w:t xml:space="preserve"> Public-Private Partnership (5G </w:t>
      </w:r>
      <w:r w:rsidRPr="00410F0E">
        <w:rPr>
          <w:rFonts w:ascii="Arial" w:hAnsi="Arial" w:cs="Arial"/>
          <w:b/>
        </w:rPr>
        <w:t>PPP</w:t>
      </w:r>
      <w:r w:rsidR="00046165">
        <w:rPr>
          <w:rFonts w:ascii="Arial" w:hAnsi="Arial" w:cs="Arial"/>
          <w:b/>
        </w:rPr>
        <w:t>)</w:t>
      </w:r>
    </w:p>
    <w:p w:rsidR="00DC6A46" w:rsidRDefault="00410F0E" w:rsidP="00143E8F">
      <w:pPr>
        <w:spacing w:before="120"/>
        <w:jc w:val="both"/>
        <w:rPr>
          <w:rFonts w:ascii="Arial" w:hAnsi="Arial" w:cs="Arial"/>
        </w:rPr>
      </w:pPr>
      <w:r w:rsidRPr="00147613">
        <w:rPr>
          <w:rFonts w:ascii="Arial" w:hAnsi="Arial" w:cs="Arial"/>
        </w:rPr>
        <w:t xml:space="preserve">5G PPP is a </w:t>
      </w:r>
      <w:r>
        <w:rPr>
          <w:rFonts w:ascii="Arial" w:hAnsi="Arial" w:cs="Arial"/>
        </w:rPr>
        <w:t>collaborative research program that is organized as part of the European Commission’s Horizon 2020 program</w:t>
      </w:r>
      <w:r w:rsidRPr="00147613">
        <w:rPr>
          <w:rFonts w:ascii="Arial" w:hAnsi="Arial" w:cs="Arial"/>
        </w:rPr>
        <w:t xml:space="preserve"> – The Eu</w:t>
      </w:r>
      <w:r>
        <w:rPr>
          <w:rFonts w:ascii="Arial" w:hAnsi="Arial" w:cs="Arial"/>
        </w:rPr>
        <w:t>ropean Union Program</w:t>
      </w:r>
      <w:r w:rsidRPr="00147613">
        <w:rPr>
          <w:rFonts w:ascii="Arial" w:hAnsi="Arial" w:cs="Arial"/>
        </w:rPr>
        <w:t xml:space="preserve"> for Research and Innovation.</w:t>
      </w:r>
      <w:r>
        <w:rPr>
          <w:rFonts w:ascii="Arial" w:hAnsi="Arial" w:cs="Arial"/>
        </w:rPr>
        <w:t xml:space="preserve"> It is</w:t>
      </w:r>
      <w:r w:rsidRPr="00147613">
        <w:rPr>
          <w:rFonts w:ascii="Arial" w:hAnsi="Arial" w:cs="Arial"/>
        </w:rPr>
        <w:t xml:space="preserve"> aimed at fostering </w:t>
      </w:r>
      <w:r>
        <w:rPr>
          <w:rFonts w:ascii="Arial" w:hAnsi="Arial" w:cs="Arial"/>
        </w:rPr>
        <w:t>industry</w:t>
      </w:r>
      <w:r w:rsidRPr="00147613">
        <w:rPr>
          <w:rFonts w:ascii="Arial" w:hAnsi="Arial" w:cs="Arial"/>
        </w:rPr>
        <w:t xml:space="preserve">-driven research, which is controlled by business-related, performance and societal KPIs. The </w:t>
      </w:r>
      <w:r>
        <w:rPr>
          <w:rFonts w:ascii="Arial" w:hAnsi="Arial" w:cs="Arial"/>
        </w:rPr>
        <w:t>5G PPP</w:t>
      </w:r>
      <w:r w:rsidRPr="00147613">
        <w:rPr>
          <w:rFonts w:ascii="Arial" w:hAnsi="Arial" w:cs="Arial"/>
        </w:rPr>
        <w:t xml:space="preserve"> has a lifetime from 2014 to 2020 and is open for international cooperation and participation.</w:t>
      </w:r>
      <w:r>
        <w:rPr>
          <w:rFonts w:ascii="Arial" w:hAnsi="Arial" w:cs="Arial"/>
        </w:rPr>
        <w:t xml:space="preserve"> </w:t>
      </w:r>
      <w:r w:rsidRPr="00147613">
        <w:rPr>
          <w:rFonts w:ascii="Arial" w:hAnsi="Arial" w:cs="Arial"/>
        </w:rPr>
        <w:t>Within this research and innovation framework, the European Commission, with the approval of the European Parl</w:t>
      </w:r>
      <w:r>
        <w:rPr>
          <w:rFonts w:ascii="Arial" w:hAnsi="Arial" w:cs="Arial"/>
        </w:rPr>
        <w:t>iament, has committed 700M€ of p</w:t>
      </w:r>
      <w:r w:rsidRPr="00147613">
        <w:rPr>
          <w:rFonts w:ascii="Arial" w:hAnsi="Arial" w:cs="Arial"/>
        </w:rPr>
        <w:t xml:space="preserve">ublic funds </w:t>
      </w:r>
      <w:r>
        <w:rPr>
          <w:rFonts w:ascii="Arial" w:hAnsi="Arial" w:cs="Arial"/>
        </w:rPr>
        <w:t xml:space="preserve">to supporting 5G </w:t>
      </w:r>
      <w:r w:rsidRPr="00147613">
        <w:rPr>
          <w:rFonts w:ascii="Arial" w:hAnsi="Arial" w:cs="Arial"/>
        </w:rPr>
        <w:t xml:space="preserve">PPP activities. Complementary private investment </w:t>
      </w:r>
      <w:r>
        <w:rPr>
          <w:rFonts w:ascii="Arial" w:hAnsi="Arial" w:cs="Arial"/>
        </w:rPr>
        <w:t>in the order of five</w:t>
      </w:r>
      <w:r w:rsidRPr="00147613">
        <w:rPr>
          <w:rFonts w:ascii="Arial" w:hAnsi="Arial" w:cs="Arial"/>
        </w:rPr>
        <w:t xml:space="preserve"> times this amount is expected to be provided by Industry, SME, and Research Institutes </w:t>
      </w:r>
      <w:r>
        <w:rPr>
          <w:rFonts w:ascii="Arial" w:hAnsi="Arial" w:cs="Arial"/>
        </w:rPr>
        <w:t>to realize the 5G-PPP vision. The private side in 5G PPP is represented by the 5G Infrastructure Association</w:t>
      </w:r>
      <w:r w:rsidR="00DC6A46">
        <w:rPr>
          <w:rFonts w:ascii="Arial" w:hAnsi="Arial" w:cs="Arial"/>
        </w:rPr>
        <w:t>.</w:t>
      </w:r>
    </w:p>
    <w:p w:rsidR="00410F0E" w:rsidRDefault="00DC6A46" w:rsidP="00143E8F">
      <w:pPr>
        <w:spacing w:before="120"/>
        <w:jc w:val="both"/>
        <w:rPr>
          <w:rFonts w:ascii="Arial" w:hAnsi="Arial" w:cs="Arial"/>
        </w:rPr>
      </w:pPr>
      <w:r>
        <w:rPr>
          <w:rFonts w:ascii="Arial" w:hAnsi="Arial" w:cs="Arial"/>
        </w:rPr>
        <w:t>More information is available at</w:t>
      </w:r>
      <w:r w:rsidR="00410F0E">
        <w:rPr>
          <w:rFonts w:ascii="Arial" w:hAnsi="Arial" w:cs="Arial"/>
        </w:rPr>
        <w:t xml:space="preserve"> </w:t>
      </w:r>
      <w:hyperlink r:id="rId8" w:history="1">
        <w:r w:rsidR="00410F0E" w:rsidRPr="00060145">
          <w:rPr>
            <w:rStyle w:val="Hyperlink"/>
            <w:rFonts w:ascii="Arial" w:hAnsi="Arial" w:cs="Arial"/>
          </w:rPr>
          <w:t>http://5g-ppp.eu/</w:t>
        </w:r>
      </w:hyperlink>
      <w:r>
        <w:rPr>
          <w:rFonts w:ascii="Arial" w:hAnsi="Arial" w:cs="Arial"/>
        </w:rPr>
        <w:t>.</w:t>
      </w:r>
    </w:p>
    <w:p w:rsidR="00DC6A46" w:rsidRPr="00147613" w:rsidRDefault="00DC6A46" w:rsidP="00143E8F">
      <w:pPr>
        <w:spacing w:before="120"/>
        <w:jc w:val="both"/>
        <w:rPr>
          <w:rFonts w:ascii="Arial" w:hAnsi="Arial" w:cs="Arial"/>
        </w:rPr>
      </w:pPr>
      <w:r>
        <w:rPr>
          <w:rFonts w:ascii="Arial" w:hAnsi="Arial" w:cs="Arial"/>
        </w:rPr>
        <w:t>Twitter: @5GPPP, #5GPPPMWC</w:t>
      </w:r>
    </w:p>
    <w:p w:rsidR="00410F0E" w:rsidRPr="00147613" w:rsidRDefault="00410F0E" w:rsidP="00143E8F">
      <w:pPr>
        <w:jc w:val="both"/>
        <w:rPr>
          <w:rFonts w:ascii="Arial" w:hAnsi="Arial" w:cs="Arial"/>
        </w:rPr>
      </w:pPr>
    </w:p>
    <w:sectPr w:rsidR="00410F0E" w:rsidRPr="00147613" w:rsidSect="001D0471">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F6D56" w15:done="0"/>
  <w15:commentEx w15:paraId="78DBBD97" w15:done="0"/>
  <w15:commentEx w15:paraId="210540D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31621"/>
    <w:multiLevelType w:val="hybridMultilevel"/>
    <w:tmpl w:val="33C4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8313D"/>
    <w:multiLevelType w:val="hybridMultilevel"/>
    <w:tmpl w:val="7D80F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elle Donegan">
    <w15:presenceInfo w15:providerId="Windows Live" w15:userId="11b1b217f02c5b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147613"/>
    <w:rsid w:val="0001797A"/>
    <w:rsid w:val="00046165"/>
    <w:rsid w:val="000A1521"/>
    <w:rsid w:val="000C0E67"/>
    <w:rsid w:val="00143E8F"/>
    <w:rsid w:val="00147613"/>
    <w:rsid w:val="0015331C"/>
    <w:rsid w:val="0019540D"/>
    <w:rsid w:val="001A37CF"/>
    <w:rsid w:val="001B59D5"/>
    <w:rsid w:val="001D0471"/>
    <w:rsid w:val="001E70FE"/>
    <w:rsid w:val="00200085"/>
    <w:rsid w:val="00200935"/>
    <w:rsid w:val="00224E54"/>
    <w:rsid w:val="0026698C"/>
    <w:rsid w:val="00272A2E"/>
    <w:rsid w:val="002850B7"/>
    <w:rsid w:val="002C00CC"/>
    <w:rsid w:val="002D4120"/>
    <w:rsid w:val="002F740A"/>
    <w:rsid w:val="00306AA7"/>
    <w:rsid w:val="0031046F"/>
    <w:rsid w:val="00321789"/>
    <w:rsid w:val="0032293D"/>
    <w:rsid w:val="003362A7"/>
    <w:rsid w:val="00341219"/>
    <w:rsid w:val="0034475E"/>
    <w:rsid w:val="00347D8F"/>
    <w:rsid w:val="0035742D"/>
    <w:rsid w:val="00385A34"/>
    <w:rsid w:val="00392803"/>
    <w:rsid w:val="0039529A"/>
    <w:rsid w:val="003B1B1A"/>
    <w:rsid w:val="003C4032"/>
    <w:rsid w:val="003C6F87"/>
    <w:rsid w:val="003F2FC7"/>
    <w:rsid w:val="00410F0E"/>
    <w:rsid w:val="004113DB"/>
    <w:rsid w:val="00415908"/>
    <w:rsid w:val="00451C76"/>
    <w:rsid w:val="00461AD6"/>
    <w:rsid w:val="004729EB"/>
    <w:rsid w:val="004A7586"/>
    <w:rsid w:val="004B40C9"/>
    <w:rsid w:val="004E283A"/>
    <w:rsid w:val="004E73B7"/>
    <w:rsid w:val="00531FF9"/>
    <w:rsid w:val="0057452A"/>
    <w:rsid w:val="00582001"/>
    <w:rsid w:val="0059635E"/>
    <w:rsid w:val="005B0153"/>
    <w:rsid w:val="005B3396"/>
    <w:rsid w:val="005C0E0C"/>
    <w:rsid w:val="005C1E62"/>
    <w:rsid w:val="005E3CCE"/>
    <w:rsid w:val="005E4BFE"/>
    <w:rsid w:val="00605A04"/>
    <w:rsid w:val="0061322F"/>
    <w:rsid w:val="00642E44"/>
    <w:rsid w:val="006442D1"/>
    <w:rsid w:val="00646F05"/>
    <w:rsid w:val="0065119E"/>
    <w:rsid w:val="0065241C"/>
    <w:rsid w:val="00672067"/>
    <w:rsid w:val="006C6273"/>
    <w:rsid w:val="006D125C"/>
    <w:rsid w:val="006E2906"/>
    <w:rsid w:val="006F660B"/>
    <w:rsid w:val="00726566"/>
    <w:rsid w:val="00736DFD"/>
    <w:rsid w:val="00747E98"/>
    <w:rsid w:val="00776C30"/>
    <w:rsid w:val="007851D4"/>
    <w:rsid w:val="00792240"/>
    <w:rsid w:val="00794BE0"/>
    <w:rsid w:val="007A0518"/>
    <w:rsid w:val="007B1679"/>
    <w:rsid w:val="007B7DCF"/>
    <w:rsid w:val="007C34BA"/>
    <w:rsid w:val="00812B41"/>
    <w:rsid w:val="00824420"/>
    <w:rsid w:val="00836631"/>
    <w:rsid w:val="0087099B"/>
    <w:rsid w:val="008743D9"/>
    <w:rsid w:val="00882877"/>
    <w:rsid w:val="008A1EF2"/>
    <w:rsid w:val="008B7A98"/>
    <w:rsid w:val="008D32C9"/>
    <w:rsid w:val="008F55CF"/>
    <w:rsid w:val="00902828"/>
    <w:rsid w:val="0092427C"/>
    <w:rsid w:val="009353AE"/>
    <w:rsid w:val="009522A2"/>
    <w:rsid w:val="00977415"/>
    <w:rsid w:val="00981FB7"/>
    <w:rsid w:val="009836C4"/>
    <w:rsid w:val="009838B9"/>
    <w:rsid w:val="009B2E7F"/>
    <w:rsid w:val="009E0829"/>
    <w:rsid w:val="009F62DB"/>
    <w:rsid w:val="00A02DE9"/>
    <w:rsid w:val="00A07BDE"/>
    <w:rsid w:val="00A31526"/>
    <w:rsid w:val="00A44ED0"/>
    <w:rsid w:val="00A516D0"/>
    <w:rsid w:val="00AA5F1E"/>
    <w:rsid w:val="00AD15EA"/>
    <w:rsid w:val="00AF13A5"/>
    <w:rsid w:val="00AF50F4"/>
    <w:rsid w:val="00AF52E2"/>
    <w:rsid w:val="00B25BD9"/>
    <w:rsid w:val="00B314ED"/>
    <w:rsid w:val="00B35E0C"/>
    <w:rsid w:val="00B56959"/>
    <w:rsid w:val="00B75C92"/>
    <w:rsid w:val="00B826A8"/>
    <w:rsid w:val="00B94DED"/>
    <w:rsid w:val="00BB4C18"/>
    <w:rsid w:val="00BB5F1B"/>
    <w:rsid w:val="00BC096C"/>
    <w:rsid w:val="00BC4BDD"/>
    <w:rsid w:val="00BD7C11"/>
    <w:rsid w:val="00C0677A"/>
    <w:rsid w:val="00C152FE"/>
    <w:rsid w:val="00C2500C"/>
    <w:rsid w:val="00C37415"/>
    <w:rsid w:val="00C74ABC"/>
    <w:rsid w:val="00CA3EDB"/>
    <w:rsid w:val="00CA652C"/>
    <w:rsid w:val="00CE243E"/>
    <w:rsid w:val="00CF0876"/>
    <w:rsid w:val="00CF2D80"/>
    <w:rsid w:val="00CF3CF6"/>
    <w:rsid w:val="00D07A39"/>
    <w:rsid w:val="00D24018"/>
    <w:rsid w:val="00D359B9"/>
    <w:rsid w:val="00D37851"/>
    <w:rsid w:val="00D40504"/>
    <w:rsid w:val="00D439D3"/>
    <w:rsid w:val="00D50026"/>
    <w:rsid w:val="00D555BB"/>
    <w:rsid w:val="00D632D2"/>
    <w:rsid w:val="00D770D4"/>
    <w:rsid w:val="00D8115D"/>
    <w:rsid w:val="00DB2036"/>
    <w:rsid w:val="00DB4B31"/>
    <w:rsid w:val="00DB7C85"/>
    <w:rsid w:val="00DC6A46"/>
    <w:rsid w:val="00DD38DB"/>
    <w:rsid w:val="00DE22F2"/>
    <w:rsid w:val="00DE396D"/>
    <w:rsid w:val="00DE5370"/>
    <w:rsid w:val="00DF7CD6"/>
    <w:rsid w:val="00E07006"/>
    <w:rsid w:val="00E257CC"/>
    <w:rsid w:val="00E620ED"/>
    <w:rsid w:val="00E70767"/>
    <w:rsid w:val="00E74097"/>
    <w:rsid w:val="00EA38CB"/>
    <w:rsid w:val="00EA500F"/>
    <w:rsid w:val="00EA67F6"/>
    <w:rsid w:val="00EB682D"/>
    <w:rsid w:val="00EC6AAC"/>
    <w:rsid w:val="00F02CB4"/>
    <w:rsid w:val="00F02E9E"/>
    <w:rsid w:val="00F02FA2"/>
    <w:rsid w:val="00F0661E"/>
    <w:rsid w:val="00F20FC6"/>
    <w:rsid w:val="00F219F7"/>
    <w:rsid w:val="00F63E5E"/>
    <w:rsid w:val="00F84B2A"/>
    <w:rsid w:val="00FA4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1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13"/>
    <w:pPr>
      <w:ind w:left="720"/>
    </w:pPr>
  </w:style>
  <w:style w:type="character" w:styleId="Hyperlink">
    <w:name w:val="Hyperlink"/>
    <w:basedOn w:val="DefaultParagraphFont"/>
    <w:uiPriority w:val="99"/>
    <w:unhideWhenUsed/>
    <w:rsid w:val="0087099B"/>
    <w:rPr>
      <w:color w:val="0000FF" w:themeColor="hyperlink"/>
      <w:u w:val="single"/>
    </w:rPr>
  </w:style>
  <w:style w:type="paragraph" w:styleId="BalloonText">
    <w:name w:val="Balloon Text"/>
    <w:basedOn w:val="Normal"/>
    <w:link w:val="BalloonTextChar"/>
    <w:uiPriority w:val="99"/>
    <w:semiHidden/>
    <w:unhideWhenUsed/>
    <w:rsid w:val="009838B9"/>
    <w:rPr>
      <w:rFonts w:ascii="Tahoma" w:hAnsi="Tahoma" w:cs="Tahoma"/>
      <w:sz w:val="16"/>
      <w:szCs w:val="16"/>
    </w:rPr>
  </w:style>
  <w:style w:type="character" w:customStyle="1" w:styleId="BalloonTextChar">
    <w:name w:val="Balloon Text Char"/>
    <w:basedOn w:val="DefaultParagraphFont"/>
    <w:link w:val="BalloonText"/>
    <w:uiPriority w:val="99"/>
    <w:semiHidden/>
    <w:rsid w:val="009838B9"/>
    <w:rPr>
      <w:rFonts w:ascii="Tahoma" w:hAnsi="Tahoma" w:cs="Tahoma"/>
      <w:sz w:val="16"/>
      <w:szCs w:val="16"/>
    </w:rPr>
  </w:style>
  <w:style w:type="character" w:styleId="CommentReference">
    <w:name w:val="annotation reference"/>
    <w:basedOn w:val="DefaultParagraphFont"/>
    <w:uiPriority w:val="99"/>
    <w:semiHidden/>
    <w:unhideWhenUsed/>
    <w:rsid w:val="005E3CCE"/>
    <w:rPr>
      <w:sz w:val="16"/>
      <w:szCs w:val="16"/>
    </w:rPr>
  </w:style>
  <w:style w:type="paragraph" w:styleId="CommentText">
    <w:name w:val="annotation text"/>
    <w:basedOn w:val="Normal"/>
    <w:link w:val="CommentTextChar"/>
    <w:uiPriority w:val="99"/>
    <w:semiHidden/>
    <w:unhideWhenUsed/>
    <w:rsid w:val="005E3CCE"/>
    <w:rPr>
      <w:sz w:val="20"/>
      <w:szCs w:val="20"/>
    </w:rPr>
  </w:style>
  <w:style w:type="character" w:customStyle="1" w:styleId="CommentTextChar">
    <w:name w:val="Comment Text Char"/>
    <w:basedOn w:val="DefaultParagraphFont"/>
    <w:link w:val="CommentText"/>
    <w:uiPriority w:val="99"/>
    <w:semiHidden/>
    <w:rsid w:val="005E3C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E3CCE"/>
    <w:rPr>
      <w:b/>
      <w:bCs/>
    </w:rPr>
  </w:style>
  <w:style w:type="character" w:customStyle="1" w:styleId="CommentSubjectChar">
    <w:name w:val="Comment Subject Char"/>
    <w:basedOn w:val="CommentTextChar"/>
    <w:link w:val="CommentSubject"/>
    <w:uiPriority w:val="99"/>
    <w:semiHidden/>
    <w:rsid w:val="005E3CCE"/>
    <w:rPr>
      <w:rFonts w:ascii="Calibri" w:hAnsi="Calibri" w:cs="Times New Roman"/>
      <w:b/>
      <w:bCs/>
      <w:sz w:val="20"/>
      <w:szCs w:val="20"/>
    </w:rPr>
  </w:style>
  <w:style w:type="character" w:styleId="FollowedHyperlink">
    <w:name w:val="FollowedHyperlink"/>
    <w:basedOn w:val="DefaultParagraphFont"/>
    <w:uiPriority w:val="99"/>
    <w:semiHidden/>
    <w:unhideWhenUsed/>
    <w:rsid w:val="004113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185969">
      <w:bodyDiv w:val="1"/>
      <w:marLeft w:val="0"/>
      <w:marRight w:val="0"/>
      <w:marTop w:val="0"/>
      <w:marBottom w:val="0"/>
      <w:divBdr>
        <w:top w:val="none" w:sz="0" w:space="0" w:color="auto"/>
        <w:left w:val="none" w:sz="0" w:space="0" w:color="auto"/>
        <w:bottom w:val="none" w:sz="0" w:space="0" w:color="auto"/>
        <w:right w:val="none" w:sz="0" w:space="0" w:color="auto"/>
      </w:divBdr>
    </w:div>
    <w:div w:id="2593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g-ppp.eu/"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jmagen@5g-pp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g-ppp.eu/wp-content/uploads/2015/02/5G-Vision-Brochure-v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4139</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Nokia Siemens Networks</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dems1cf8</dc:creator>
  <cp:lastModifiedBy>dems1cf8</cp:lastModifiedBy>
  <cp:revision>3</cp:revision>
  <dcterms:created xsi:type="dcterms:W3CDTF">2015-02-27T16:34:00Z</dcterms:created>
  <dcterms:modified xsi:type="dcterms:W3CDTF">2015-03-02T21:24:00Z</dcterms:modified>
</cp:coreProperties>
</file>